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51B" w:rsidRDefault="00104ADB" w:rsidP="00FA77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                      </w:t>
      </w:r>
    </w:p>
    <w:p w:rsidR="00CB2A99" w:rsidRDefault="006B151B" w:rsidP="00FA77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                           </w:t>
      </w:r>
    </w:p>
    <w:p w:rsidR="0073758E" w:rsidRPr="00104ADB" w:rsidRDefault="00CB2A99" w:rsidP="00CB2A9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bCs/>
          <w:sz w:val="36"/>
          <w:szCs w:val="36"/>
        </w:rPr>
        <w:t>Références B</w:t>
      </w:r>
      <w:r w:rsidR="00104ADB" w:rsidRPr="00104ADB">
        <w:rPr>
          <w:rFonts w:ascii="Times New Roman" w:hAnsi="Times New Roman" w:cs="Times New Roman"/>
          <w:b/>
          <w:bCs/>
          <w:sz w:val="36"/>
          <w:szCs w:val="36"/>
        </w:rPr>
        <w:t>ibliographiques</w:t>
      </w:r>
    </w:p>
    <w:p w:rsidR="00104ADB" w:rsidRDefault="00104ADB" w:rsidP="00A132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</w:p>
    <w:p w:rsidR="00CB2A99" w:rsidRDefault="00CB2A99" w:rsidP="00CB2A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36"/>
          <w:szCs w:val="36"/>
        </w:rPr>
      </w:pPr>
    </w:p>
    <w:p w:rsidR="00104ADB" w:rsidRPr="00375E3C" w:rsidRDefault="00375E3C" w:rsidP="00CB2A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5E3C">
        <w:rPr>
          <w:rFonts w:ascii="Times New Roman" w:hAnsi="Times New Roman" w:cs="Times New Roman"/>
          <w:b/>
          <w:bCs/>
          <w:sz w:val="24"/>
          <w:szCs w:val="24"/>
        </w:rPr>
        <w:t>[1]</w:t>
      </w:r>
      <w:r w:rsidRPr="00375E3C">
        <w:rPr>
          <w:rFonts w:ascii="Times New Roman" w:hAnsi="Times New Roman" w:cs="Times New Roman"/>
          <w:sz w:val="24"/>
          <w:szCs w:val="24"/>
        </w:rPr>
        <w:t xml:space="preserve"> Tarek BCHINI,’ Gestion de la Mobilité, de la Qualité de Service et Interconnexion de Réseaux Mobiles de Nouvelle Génération’, Thèse de doctorat, </w:t>
      </w:r>
      <w:r>
        <w:rPr>
          <w:rFonts w:ascii="Times New Roman" w:hAnsi="Times New Roman" w:cs="Times New Roman"/>
          <w:sz w:val="24"/>
          <w:szCs w:val="24"/>
        </w:rPr>
        <w:t>Université de</w:t>
      </w:r>
      <w:r w:rsidRPr="00375E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Toulouse</w:t>
      </w:r>
      <w:r w:rsidRPr="00375E3C">
        <w:rPr>
          <w:rFonts w:ascii="Times New Roman" w:hAnsi="Times New Roman" w:cs="Times New Roman"/>
          <w:sz w:val="24"/>
          <w:szCs w:val="24"/>
        </w:rPr>
        <w:t>, France, 2010.</w:t>
      </w:r>
    </w:p>
    <w:p w:rsidR="00375E3C" w:rsidRDefault="00375E3C" w:rsidP="0037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47FB9" w:rsidRPr="00375E3C" w:rsidRDefault="00375E3C" w:rsidP="00CB2A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5E3C">
        <w:rPr>
          <w:rFonts w:ascii="Times New Roman" w:hAnsi="Times New Roman" w:cs="Times New Roman"/>
          <w:b/>
          <w:bCs/>
          <w:sz w:val="24"/>
          <w:szCs w:val="24"/>
        </w:rPr>
        <w:t>[2]</w:t>
      </w:r>
      <w:r w:rsidR="00CB2A99">
        <w:rPr>
          <w:rFonts w:ascii="Times New Roman" w:hAnsi="Times New Roman" w:cs="Times New Roman"/>
          <w:sz w:val="24"/>
          <w:szCs w:val="24"/>
        </w:rPr>
        <w:t xml:space="preserve"> Hakim</w:t>
      </w:r>
      <w:r w:rsidRPr="00375E3C">
        <w:rPr>
          <w:rFonts w:ascii="Times New Roman" w:hAnsi="Times New Roman" w:cs="Times New Roman"/>
          <w:sz w:val="24"/>
          <w:szCs w:val="24"/>
        </w:rPr>
        <w:t xml:space="preserve"> BADIS,’ É</w:t>
      </w:r>
      <w:r>
        <w:rPr>
          <w:rFonts w:ascii="Times New Roman" w:hAnsi="Times New Roman" w:cs="Times New Roman"/>
          <w:sz w:val="24"/>
          <w:szCs w:val="24"/>
        </w:rPr>
        <w:t xml:space="preserve">tude et </w:t>
      </w:r>
      <w:r w:rsidRPr="00375E3C">
        <w:rPr>
          <w:rFonts w:ascii="Times New Roman" w:hAnsi="Times New Roman" w:cs="Times New Roman"/>
          <w:sz w:val="24"/>
          <w:szCs w:val="24"/>
        </w:rPr>
        <w:t xml:space="preserve"> C</w:t>
      </w:r>
      <w:r>
        <w:rPr>
          <w:rFonts w:ascii="Times New Roman" w:hAnsi="Times New Roman" w:cs="Times New Roman"/>
          <w:sz w:val="24"/>
          <w:szCs w:val="24"/>
        </w:rPr>
        <w:t>onception</w:t>
      </w:r>
      <w:r w:rsidR="00CB2A99">
        <w:rPr>
          <w:rFonts w:ascii="Times New Roman" w:hAnsi="Times New Roman" w:cs="Times New Roman"/>
          <w:sz w:val="24"/>
          <w:szCs w:val="24"/>
        </w:rPr>
        <w:t xml:space="preserve"> d’algorithmes pour les réseaux mobiles et ad hoc</w:t>
      </w:r>
      <w:r w:rsidRPr="00375E3C">
        <w:rPr>
          <w:rFonts w:ascii="Times New Roman" w:hAnsi="Times New Roman" w:cs="Times New Roman"/>
          <w:sz w:val="24"/>
          <w:szCs w:val="24"/>
        </w:rPr>
        <w:t xml:space="preserve">’, Thèse de doctorat, </w:t>
      </w:r>
      <w:r w:rsidR="00CB2A99">
        <w:rPr>
          <w:rFonts w:ascii="Times New Roman" w:hAnsi="Times New Roman" w:cs="Times New Roman"/>
          <w:sz w:val="24"/>
          <w:szCs w:val="24"/>
        </w:rPr>
        <w:t xml:space="preserve">Université Paris-sud, </w:t>
      </w:r>
      <w:r w:rsidRPr="00375E3C">
        <w:rPr>
          <w:rFonts w:ascii="Times New Roman" w:hAnsi="Times New Roman" w:cs="Times New Roman"/>
          <w:sz w:val="24"/>
          <w:szCs w:val="24"/>
        </w:rPr>
        <w:t>France.</w:t>
      </w:r>
    </w:p>
    <w:p w:rsidR="00F93888" w:rsidRPr="00104ADB" w:rsidRDefault="00F93888" w:rsidP="007375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3888" w:rsidRPr="00104ADB" w:rsidRDefault="00F93888" w:rsidP="00CB2A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ADB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375E3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04ADB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104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4ADB">
        <w:rPr>
          <w:rFonts w:ascii="Times New Roman" w:hAnsi="Times New Roman" w:cs="Times New Roman"/>
          <w:sz w:val="24"/>
          <w:szCs w:val="24"/>
        </w:rPr>
        <w:t>Messaoud</w:t>
      </w:r>
      <w:proofErr w:type="spellEnd"/>
      <w:r w:rsidRPr="00104ADB">
        <w:rPr>
          <w:rFonts w:ascii="Times New Roman" w:hAnsi="Times New Roman" w:cs="Times New Roman"/>
          <w:sz w:val="24"/>
          <w:szCs w:val="24"/>
        </w:rPr>
        <w:t xml:space="preserve"> GARAH</w:t>
      </w:r>
      <w:r w:rsidRPr="00104AD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104ADB">
        <w:rPr>
          <w:rFonts w:ascii="Times New Roman" w:hAnsi="Times New Roman" w:cs="Times New Roman"/>
          <w:sz w:val="24"/>
          <w:szCs w:val="24"/>
        </w:rPr>
        <w:t xml:space="preserve"> ‘</w:t>
      </w:r>
      <w:r w:rsidR="00CB2A99">
        <w:rPr>
          <w:rFonts w:ascii="Times New Roman" w:hAnsi="Times New Roman" w:cs="Times New Roman"/>
          <w:sz w:val="24"/>
          <w:szCs w:val="24"/>
        </w:rPr>
        <w:t>Minimisation de la probabilité d’échec du Handover dans les réseaux cellulaires mobiles’</w:t>
      </w:r>
      <w:r w:rsidR="001C4F61" w:rsidRPr="00104ADB">
        <w:rPr>
          <w:rFonts w:ascii="Times New Roman" w:hAnsi="Times New Roman" w:cs="Times New Roman"/>
          <w:sz w:val="24"/>
          <w:szCs w:val="24"/>
        </w:rPr>
        <w:t>,</w:t>
      </w:r>
      <w:r w:rsidRPr="00104ADB">
        <w:rPr>
          <w:rFonts w:ascii="Times New Roman" w:hAnsi="Times New Roman" w:cs="Times New Roman"/>
          <w:sz w:val="24"/>
          <w:szCs w:val="24"/>
        </w:rPr>
        <w:t xml:space="preserve"> Thèse de doctorat, Université de Batna, Algérie. </w:t>
      </w:r>
    </w:p>
    <w:p w:rsidR="001C4F61" w:rsidRPr="00104ADB" w:rsidRDefault="001C4F61" w:rsidP="00F93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4F61" w:rsidRDefault="001C4F61" w:rsidP="00CB2A9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04ADB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375E3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104ADB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104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4ADB">
        <w:rPr>
          <w:rFonts w:ascii="Times New Roman" w:hAnsi="Times New Roman" w:cs="Times New Roman"/>
          <w:sz w:val="24"/>
          <w:szCs w:val="24"/>
        </w:rPr>
        <w:t>Nour</w:t>
      </w:r>
      <w:proofErr w:type="spellEnd"/>
      <w:r w:rsidRPr="00104ADB">
        <w:rPr>
          <w:rFonts w:ascii="Times New Roman" w:hAnsi="Times New Roman" w:cs="Times New Roman"/>
          <w:sz w:val="24"/>
          <w:szCs w:val="24"/>
        </w:rPr>
        <w:t xml:space="preserve"> el </w:t>
      </w:r>
      <w:proofErr w:type="spellStart"/>
      <w:r w:rsidRPr="00104ADB">
        <w:rPr>
          <w:rFonts w:ascii="Times New Roman" w:hAnsi="Times New Roman" w:cs="Times New Roman"/>
          <w:sz w:val="24"/>
          <w:szCs w:val="24"/>
        </w:rPr>
        <w:t>houda</w:t>
      </w:r>
      <w:proofErr w:type="spellEnd"/>
      <w:r w:rsidRPr="00104ADB">
        <w:rPr>
          <w:rFonts w:ascii="Times New Roman" w:hAnsi="Times New Roman" w:cs="Times New Roman"/>
          <w:sz w:val="24"/>
          <w:szCs w:val="24"/>
        </w:rPr>
        <w:t xml:space="preserve"> HEDJAZI, ‘Optimisation du problème du Handover dans les constellations de satellites en orbites basses’, Mémoire de Magister, Université de Batna, Algérie, 2009.</w:t>
      </w:r>
    </w:p>
    <w:p w:rsidR="00375E3C" w:rsidRDefault="00375E3C" w:rsidP="00375E3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375E3C" w:rsidRDefault="00375E3C" w:rsidP="00CB2A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ADB">
        <w:rPr>
          <w:rFonts w:ascii="Times New Roman" w:hAnsi="Times New Roman" w:cs="Times New Roman"/>
          <w:b/>
          <w:bCs/>
          <w:sz w:val="24"/>
          <w:szCs w:val="24"/>
        </w:rPr>
        <w:t>[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04ADB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CB2A99">
        <w:rPr>
          <w:rFonts w:ascii="Times New Roman" w:hAnsi="Times New Roman" w:cs="Times New Roman"/>
          <w:sz w:val="24"/>
          <w:szCs w:val="24"/>
        </w:rPr>
        <w:t xml:space="preserve"> Pierre BRISSON et Peter KROPF</w:t>
      </w:r>
      <w:r w:rsidRPr="00104ADB">
        <w:rPr>
          <w:rFonts w:ascii="Times New Roman" w:hAnsi="Times New Roman" w:cs="Times New Roman"/>
          <w:sz w:val="24"/>
          <w:szCs w:val="24"/>
        </w:rPr>
        <w:t>,’</w:t>
      </w:r>
      <w:r w:rsidRPr="00104A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4ADB">
        <w:rPr>
          <w:rFonts w:ascii="Times New Roman" w:hAnsi="Times New Roman" w:cs="Times New Roman"/>
          <w:sz w:val="24"/>
          <w:szCs w:val="24"/>
        </w:rPr>
        <w:t>Global System for Mobile Communication (GSM)’, Université de Montréal, canada, 1996.</w:t>
      </w:r>
    </w:p>
    <w:p w:rsidR="00375E3C" w:rsidRDefault="00375E3C" w:rsidP="00375E3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5E3C" w:rsidRDefault="00375E3C" w:rsidP="00CB2A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ADB">
        <w:rPr>
          <w:rFonts w:ascii="Times New Roman" w:hAnsi="Times New Roman" w:cs="Times New Roman"/>
          <w:b/>
          <w:bCs/>
          <w:sz w:val="24"/>
          <w:szCs w:val="24"/>
        </w:rPr>
        <w:t>[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04ADB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104ADB">
        <w:rPr>
          <w:rFonts w:ascii="Times New Roman" w:hAnsi="Times New Roman" w:cs="Times New Roman"/>
          <w:sz w:val="24"/>
          <w:szCs w:val="24"/>
        </w:rPr>
        <w:t xml:space="preserve"> Ludovic</w:t>
      </w:r>
      <w:r w:rsidR="00CB2A99" w:rsidRPr="00CB2A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2A99" w:rsidRPr="00104ADB">
        <w:rPr>
          <w:rFonts w:ascii="Times New Roman" w:hAnsi="Times New Roman" w:cs="Times New Roman"/>
          <w:sz w:val="24"/>
          <w:szCs w:val="24"/>
        </w:rPr>
        <w:t>AERNOUTS</w:t>
      </w:r>
      <w:r w:rsidR="00CB2A99">
        <w:rPr>
          <w:rFonts w:ascii="Times New Roman" w:hAnsi="Times New Roman" w:cs="Times New Roman"/>
          <w:sz w:val="24"/>
          <w:szCs w:val="24"/>
        </w:rPr>
        <w:t xml:space="preserve"> </w:t>
      </w:r>
      <w:r w:rsidRPr="00104AD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104ADB">
        <w:rPr>
          <w:rFonts w:ascii="Times New Roman" w:hAnsi="Times New Roman" w:cs="Times New Roman"/>
          <w:sz w:val="24"/>
          <w:szCs w:val="24"/>
        </w:rPr>
        <w:t xml:space="preserve"> ‘Le réseau GSM’, Le </w:t>
      </w:r>
      <w:proofErr w:type="spellStart"/>
      <w:r w:rsidRPr="00104ADB">
        <w:rPr>
          <w:rFonts w:ascii="Times New Roman" w:hAnsi="Times New Roman" w:cs="Times New Roman"/>
          <w:sz w:val="24"/>
          <w:szCs w:val="24"/>
        </w:rPr>
        <w:t>Cnam</w:t>
      </w:r>
      <w:proofErr w:type="spellEnd"/>
      <w:r w:rsidRPr="00104ADB">
        <w:rPr>
          <w:rFonts w:ascii="Times New Roman" w:hAnsi="Times New Roman" w:cs="Times New Roman"/>
          <w:sz w:val="24"/>
          <w:szCs w:val="24"/>
        </w:rPr>
        <w:t xml:space="preserve"> de Lille, 1999.</w:t>
      </w:r>
    </w:p>
    <w:p w:rsidR="00375E3C" w:rsidRDefault="00375E3C" w:rsidP="00375E3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5E3C" w:rsidRPr="00104ADB" w:rsidRDefault="00375E3C" w:rsidP="00CB2A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ADB">
        <w:rPr>
          <w:rFonts w:ascii="Times New Roman" w:hAnsi="Times New Roman" w:cs="Times New Roman"/>
          <w:b/>
          <w:bCs/>
          <w:sz w:val="24"/>
          <w:szCs w:val="24"/>
        </w:rPr>
        <w:t>[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104ADB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104ADB">
        <w:rPr>
          <w:rFonts w:ascii="Times New Roman" w:hAnsi="Times New Roman" w:cs="Times New Roman"/>
          <w:sz w:val="24"/>
          <w:szCs w:val="24"/>
        </w:rPr>
        <w:t xml:space="preserve"> Jean-Marie</w:t>
      </w:r>
      <w:r w:rsidR="00CB2A99">
        <w:rPr>
          <w:rFonts w:ascii="Times New Roman" w:hAnsi="Times New Roman" w:cs="Times New Roman"/>
          <w:sz w:val="24"/>
          <w:szCs w:val="24"/>
        </w:rPr>
        <w:t xml:space="preserve"> </w:t>
      </w:r>
      <w:r w:rsidR="00CB2A99" w:rsidRPr="00104ADB">
        <w:rPr>
          <w:rFonts w:ascii="Times New Roman" w:hAnsi="Times New Roman" w:cs="Times New Roman"/>
          <w:sz w:val="24"/>
          <w:szCs w:val="24"/>
        </w:rPr>
        <w:t>FRESSENON</w:t>
      </w:r>
      <w:r w:rsidRPr="00104ADB">
        <w:rPr>
          <w:rFonts w:ascii="Times New Roman" w:hAnsi="Times New Roman" w:cs="Times New Roman"/>
          <w:sz w:val="24"/>
          <w:szCs w:val="24"/>
        </w:rPr>
        <w:t>, ’Le Réseau GSM’, Vincent NOVAS, 4 décembre 2004.</w:t>
      </w:r>
    </w:p>
    <w:p w:rsidR="00DF37DF" w:rsidRPr="00104ADB" w:rsidRDefault="00DF37DF" w:rsidP="001C4F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37DF" w:rsidRPr="00104ADB" w:rsidRDefault="00DF37DF" w:rsidP="00CB2A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ADB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375E3C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104ADB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104ADB">
        <w:rPr>
          <w:rFonts w:ascii="Times New Roman" w:hAnsi="Times New Roman" w:cs="Times New Roman"/>
          <w:sz w:val="24"/>
          <w:szCs w:val="24"/>
        </w:rPr>
        <w:t xml:space="preserve"> Anne WEI, ‘Mobilité et Qualité de service’, CNAM Paris ,2011.</w:t>
      </w:r>
    </w:p>
    <w:p w:rsidR="00DF37DF" w:rsidRPr="00104ADB" w:rsidRDefault="00DF37DF" w:rsidP="00DF37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37DF" w:rsidRPr="00104ADB" w:rsidRDefault="00DF37DF" w:rsidP="00CB2A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ADB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375E3C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104ADB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104ADB">
        <w:rPr>
          <w:rFonts w:ascii="Times New Roman" w:hAnsi="Times New Roman" w:cs="Times New Roman"/>
          <w:sz w:val="24"/>
          <w:szCs w:val="24"/>
        </w:rPr>
        <w:t xml:space="preserve"> </w:t>
      </w:r>
      <w:r w:rsidR="00C56881" w:rsidRPr="00104ADB">
        <w:rPr>
          <w:rFonts w:ascii="Times New Roman" w:hAnsi="Times New Roman" w:cs="Times New Roman"/>
          <w:sz w:val="24"/>
          <w:szCs w:val="24"/>
        </w:rPr>
        <w:t xml:space="preserve">Fabrice Valois, ’Architectures des réseaux mobiles (Gestion de la mobilité)’, </w:t>
      </w:r>
      <w:r w:rsidR="00704787" w:rsidRPr="00104ADB">
        <w:rPr>
          <w:rFonts w:ascii="Times New Roman" w:hAnsi="Times New Roman" w:cs="Times New Roman"/>
          <w:sz w:val="24"/>
          <w:szCs w:val="24"/>
        </w:rPr>
        <w:t>INSA Lyon, France, 2002.</w:t>
      </w:r>
    </w:p>
    <w:p w:rsidR="00704787" w:rsidRPr="00104ADB" w:rsidRDefault="00704787" w:rsidP="00F137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787" w:rsidRPr="00104ADB" w:rsidRDefault="00704787" w:rsidP="00CB2A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4ADB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375E3C">
        <w:rPr>
          <w:rFonts w:ascii="Times New Roman" w:hAnsi="Times New Roman" w:cs="Times New Roman"/>
          <w:b/>
          <w:bCs/>
          <w:sz w:val="24"/>
          <w:szCs w:val="24"/>
          <w:lang w:val="en-US"/>
        </w:rPr>
        <w:t>10</w:t>
      </w:r>
      <w:r w:rsidRPr="00104ADB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B2A99">
        <w:rPr>
          <w:rFonts w:ascii="Times New Roman" w:hAnsi="Times New Roman" w:cs="Times New Roman"/>
          <w:sz w:val="24"/>
          <w:szCs w:val="24"/>
          <w:lang w:val="en-US"/>
        </w:rPr>
        <w:t xml:space="preserve">M. </w:t>
      </w:r>
      <w:proofErr w:type="spellStart"/>
      <w:r w:rsidR="00CB2A99">
        <w:rPr>
          <w:rFonts w:ascii="Times New Roman" w:hAnsi="Times New Roman" w:cs="Times New Roman"/>
          <w:sz w:val="24"/>
          <w:szCs w:val="24"/>
          <w:lang w:val="en-US"/>
        </w:rPr>
        <w:t>Naghshineh</w:t>
      </w:r>
      <w:proofErr w:type="spellEnd"/>
      <w:r w:rsidR="00CB2A99">
        <w:rPr>
          <w:rFonts w:ascii="Times New Roman" w:hAnsi="Times New Roman" w:cs="Times New Roman"/>
          <w:sz w:val="24"/>
          <w:szCs w:val="24"/>
          <w:lang w:val="en-US"/>
        </w:rPr>
        <w:t xml:space="preserve"> and M. </w:t>
      </w:r>
      <w:proofErr w:type="spellStart"/>
      <w:r w:rsidR="00CB2A99">
        <w:rPr>
          <w:rFonts w:ascii="Times New Roman" w:hAnsi="Times New Roman" w:cs="Times New Roman"/>
          <w:sz w:val="24"/>
          <w:szCs w:val="24"/>
          <w:lang w:val="en-US"/>
        </w:rPr>
        <w:t>Schwartz,</w:t>
      </w:r>
      <w:r w:rsidR="00F137AB" w:rsidRPr="00104ADB">
        <w:rPr>
          <w:rFonts w:ascii="Times New Roman" w:hAnsi="Times New Roman" w:cs="Times New Roman"/>
          <w:sz w:val="24"/>
          <w:szCs w:val="24"/>
          <w:lang w:val="en-US"/>
        </w:rPr>
        <w:t>"Distributed</w:t>
      </w:r>
      <w:proofErr w:type="spellEnd"/>
      <w:r w:rsidR="00F137AB"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Call Admission Control Mobile/Wireless Networks", IEEE J. Selected Areas in Comm., Vol.14, No. 4</w:t>
      </w:r>
      <w:proofErr w:type="gramStart"/>
      <w:r w:rsidR="00F137AB" w:rsidRPr="00104ADB">
        <w:rPr>
          <w:rFonts w:ascii="Times New Roman" w:hAnsi="Times New Roman" w:cs="Times New Roman"/>
          <w:sz w:val="24"/>
          <w:szCs w:val="24"/>
          <w:lang w:val="en-US"/>
        </w:rPr>
        <w:t>,  pp.711</w:t>
      </w:r>
      <w:proofErr w:type="gramEnd"/>
      <w:r w:rsidR="00F137AB" w:rsidRPr="00104ADB">
        <w:rPr>
          <w:rFonts w:ascii="Times New Roman" w:hAnsi="Times New Roman" w:cs="Times New Roman"/>
          <w:sz w:val="24"/>
          <w:szCs w:val="24"/>
          <w:lang w:val="en-US"/>
        </w:rPr>
        <w:t>-717, 1996.</w:t>
      </w:r>
    </w:p>
    <w:p w:rsidR="0073758E" w:rsidRPr="00104ADB" w:rsidRDefault="0073758E" w:rsidP="007375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3758E" w:rsidRPr="00104ADB" w:rsidRDefault="00F137AB" w:rsidP="00CB2A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4ADB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375E3C">
        <w:rPr>
          <w:rFonts w:ascii="Times New Roman" w:hAnsi="Times New Roman" w:cs="Times New Roman"/>
          <w:b/>
          <w:bCs/>
          <w:sz w:val="24"/>
          <w:szCs w:val="24"/>
          <w:lang w:val="en-US"/>
        </w:rPr>
        <w:t>11</w:t>
      </w:r>
      <w:r w:rsidRPr="00104ADB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M. M. Islam and M. </w:t>
      </w:r>
      <w:proofErr w:type="spellStart"/>
      <w:r w:rsidRPr="00104ADB">
        <w:rPr>
          <w:rFonts w:ascii="Times New Roman" w:hAnsi="Times New Roman" w:cs="Times New Roman"/>
          <w:sz w:val="24"/>
          <w:szCs w:val="24"/>
          <w:lang w:val="en-US"/>
        </w:rPr>
        <w:t>Murshed</w:t>
      </w:r>
      <w:proofErr w:type="spellEnd"/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, "Novel Velocity and Call Duration Support for </w:t>
      </w:r>
      <w:proofErr w:type="spellStart"/>
      <w:r w:rsidRPr="00104ADB">
        <w:rPr>
          <w:rFonts w:ascii="Times New Roman" w:hAnsi="Times New Roman" w:cs="Times New Roman"/>
          <w:sz w:val="24"/>
          <w:szCs w:val="24"/>
          <w:lang w:val="en-US"/>
        </w:rPr>
        <w:t>QoS</w:t>
      </w:r>
      <w:proofErr w:type="spellEnd"/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Provision in Mobile Wireless Networks", IEEE Wireless Comm., Vol. 11, No. 5, pp. 22-30, 2004.</w:t>
      </w:r>
    </w:p>
    <w:p w:rsidR="00F137AB" w:rsidRPr="00104ADB" w:rsidRDefault="00F137AB" w:rsidP="00F137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137AB" w:rsidRPr="00104ADB" w:rsidRDefault="00F137AB" w:rsidP="00CB2A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4ADB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[1</w:t>
      </w:r>
      <w:r w:rsidR="00375E3C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104ADB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S. A. El-</w:t>
      </w:r>
      <w:proofErr w:type="spellStart"/>
      <w:r w:rsidRPr="00104ADB">
        <w:rPr>
          <w:rFonts w:ascii="Times New Roman" w:hAnsi="Times New Roman" w:cs="Times New Roman"/>
          <w:sz w:val="24"/>
          <w:szCs w:val="24"/>
          <w:lang w:val="en-US"/>
        </w:rPr>
        <w:t>Dolil</w:t>
      </w:r>
      <w:proofErr w:type="spellEnd"/>
      <w:r w:rsidRPr="00104ADB">
        <w:rPr>
          <w:rFonts w:ascii="Times New Roman" w:hAnsi="Times New Roman" w:cs="Times New Roman"/>
          <w:sz w:val="24"/>
          <w:szCs w:val="24"/>
          <w:lang w:val="en-US"/>
        </w:rPr>
        <w:t>, W. C. Wong, and R. Steele, ''</w:t>
      </w:r>
      <w:proofErr w:type="spellStart"/>
      <w:r w:rsidRPr="00104ADB">
        <w:rPr>
          <w:rFonts w:ascii="Times New Roman" w:hAnsi="Times New Roman" w:cs="Times New Roman"/>
          <w:sz w:val="24"/>
          <w:szCs w:val="24"/>
          <w:lang w:val="en-US"/>
        </w:rPr>
        <w:t>Teletraffic</w:t>
      </w:r>
      <w:proofErr w:type="spellEnd"/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performance of highway microcells with Overlay </w:t>
      </w:r>
      <w:proofErr w:type="spellStart"/>
      <w:r w:rsidRPr="00104ADB">
        <w:rPr>
          <w:rFonts w:ascii="Times New Roman" w:hAnsi="Times New Roman" w:cs="Times New Roman"/>
          <w:sz w:val="24"/>
          <w:szCs w:val="24"/>
          <w:lang w:val="en-US"/>
        </w:rPr>
        <w:t>macrocell</w:t>
      </w:r>
      <w:proofErr w:type="spellEnd"/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'', IEEE J. Select. Areas in </w:t>
      </w:r>
      <w:proofErr w:type="spellStart"/>
      <w:proofErr w:type="gramStart"/>
      <w:r w:rsidRPr="00104ADB">
        <w:rPr>
          <w:rFonts w:ascii="Times New Roman" w:hAnsi="Times New Roman" w:cs="Times New Roman"/>
          <w:sz w:val="24"/>
          <w:szCs w:val="24"/>
          <w:lang w:val="en-US"/>
        </w:rPr>
        <w:t>Commun</w:t>
      </w:r>
      <w:proofErr w:type="spellEnd"/>
      <w:r w:rsidRPr="00104ADB">
        <w:rPr>
          <w:rFonts w:ascii="Times New Roman" w:hAnsi="Times New Roman" w:cs="Times New Roman"/>
          <w:sz w:val="24"/>
          <w:szCs w:val="24"/>
          <w:lang w:val="en-US"/>
        </w:rPr>
        <w:t>.,</w:t>
      </w:r>
      <w:proofErr w:type="gramEnd"/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Vol. 7, No. 1, pp. 71–78, January 1989.</w:t>
      </w:r>
    </w:p>
    <w:p w:rsidR="00F137AB" w:rsidRPr="00104ADB" w:rsidRDefault="00F137AB" w:rsidP="00F137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137AB" w:rsidRPr="00104ADB" w:rsidRDefault="00F137AB" w:rsidP="00CB2A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4ADB">
        <w:rPr>
          <w:rFonts w:ascii="Times New Roman" w:hAnsi="Times New Roman" w:cs="Times New Roman"/>
          <w:b/>
          <w:bCs/>
          <w:sz w:val="24"/>
          <w:szCs w:val="24"/>
          <w:lang w:val="en-US"/>
        </w:rPr>
        <w:t>[1</w:t>
      </w:r>
      <w:r w:rsidR="00375E3C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104ADB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04ADB">
        <w:rPr>
          <w:rFonts w:ascii="Times New Roman" w:hAnsi="Times New Roman" w:cs="Times New Roman"/>
          <w:sz w:val="24"/>
          <w:szCs w:val="24"/>
          <w:lang w:val="en-US"/>
        </w:rPr>
        <w:t>A.El-Hoiydi</w:t>
      </w:r>
      <w:proofErr w:type="spellEnd"/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, R. J. </w:t>
      </w:r>
      <w:proofErr w:type="spellStart"/>
      <w:r w:rsidRPr="00104ADB">
        <w:rPr>
          <w:rFonts w:ascii="Times New Roman" w:hAnsi="Times New Roman" w:cs="Times New Roman"/>
          <w:sz w:val="24"/>
          <w:szCs w:val="24"/>
          <w:lang w:val="en-US"/>
        </w:rPr>
        <w:t>Finean</w:t>
      </w:r>
      <w:proofErr w:type="spellEnd"/>
      <w:r w:rsidRPr="00104ADB">
        <w:rPr>
          <w:rFonts w:ascii="Times New Roman" w:hAnsi="Times New Roman" w:cs="Times New Roman"/>
          <w:sz w:val="24"/>
          <w:szCs w:val="24"/>
          <w:lang w:val="en-US"/>
        </w:rPr>
        <w:t>, “Location Management For The Satellite-Universal Mobile</w:t>
      </w:r>
      <w:r w:rsidR="0026342E"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Telecommunications System”, </w:t>
      </w:r>
      <w:proofErr w:type="spellStart"/>
      <w:r w:rsidRPr="00104ADB">
        <w:rPr>
          <w:rFonts w:ascii="Times New Roman" w:hAnsi="Times New Roman" w:cs="Times New Roman"/>
          <w:i/>
          <w:iCs/>
          <w:sz w:val="24"/>
          <w:szCs w:val="24"/>
          <w:lang w:val="en-US"/>
        </w:rPr>
        <w:t>Int</w:t>
      </w:r>
      <w:proofErr w:type="spellEnd"/>
      <w:r w:rsidRPr="00104AD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Conf on Universal Pers</w:t>
      </w:r>
      <w:r w:rsidR="0026342E" w:rsidRPr="00104AD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onal Communications, Cambridge, </w:t>
      </w:r>
      <w:r w:rsidRPr="00104AD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MA, </w:t>
      </w:r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pp.739–744, September 1996. </w:t>
      </w:r>
    </w:p>
    <w:p w:rsidR="00F137AB" w:rsidRPr="00104ADB" w:rsidRDefault="00F137AB" w:rsidP="00F137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137AB" w:rsidRPr="00104ADB" w:rsidRDefault="00F137AB" w:rsidP="00CB2A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4ADB">
        <w:rPr>
          <w:rFonts w:ascii="Times New Roman" w:hAnsi="Times New Roman" w:cs="Times New Roman"/>
          <w:b/>
          <w:bCs/>
          <w:sz w:val="24"/>
          <w:szCs w:val="24"/>
          <w:lang w:val="en-US"/>
        </w:rPr>
        <w:t>[1</w:t>
      </w:r>
      <w:r w:rsidR="00375E3C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Pr="00104ADB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D. Hong and S. S. Rappaport, "Traffic Model and Performance Analysis for Cellular Mobile Radio Telephone Systems with Prioritized and </w:t>
      </w:r>
      <w:proofErr w:type="spellStart"/>
      <w:r w:rsidRPr="00104ADB">
        <w:rPr>
          <w:rFonts w:ascii="Times New Roman" w:hAnsi="Times New Roman" w:cs="Times New Roman"/>
          <w:sz w:val="24"/>
          <w:szCs w:val="24"/>
          <w:lang w:val="en-US"/>
        </w:rPr>
        <w:t>Nonprioritized</w:t>
      </w:r>
      <w:proofErr w:type="spellEnd"/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Handoff Procedures", IEEE Trans. </w:t>
      </w:r>
      <w:proofErr w:type="spellStart"/>
      <w:r w:rsidRPr="00104ADB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Tech., Vol. 53, No. 8, pp. 77-92, 1986.</w:t>
      </w:r>
    </w:p>
    <w:p w:rsidR="0026342E" w:rsidRPr="00104ADB" w:rsidRDefault="0026342E" w:rsidP="00F137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137AB" w:rsidRPr="00104ADB" w:rsidRDefault="00F137AB" w:rsidP="00CB2A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04ADB">
        <w:rPr>
          <w:rFonts w:ascii="Times New Roman" w:hAnsi="Times New Roman" w:cs="Times New Roman"/>
          <w:b/>
          <w:bCs/>
          <w:sz w:val="24"/>
          <w:szCs w:val="24"/>
          <w:lang w:val="en-US"/>
        </w:rPr>
        <w:t>[1</w:t>
      </w:r>
      <w:r w:rsidR="00375E3C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Pr="00104ADB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R. Steele and M. </w:t>
      </w:r>
      <w:proofErr w:type="spellStart"/>
      <w:r w:rsidRPr="00104ADB">
        <w:rPr>
          <w:rFonts w:ascii="Times New Roman" w:hAnsi="Times New Roman" w:cs="Times New Roman"/>
          <w:sz w:val="24"/>
          <w:szCs w:val="24"/>
          <w:lang w:val="en-US"/>
        </w:rPr>
        <w:t>Nofal</w:t>
      </w:r>
      <w:proofErr w:type="spellEnd"/>
      <w:r w:rsidRPr="00104ADB">
        <w:rPr>
          <w:rFonts w:ascii="Times New Roman" w:hAnsi="Times New Roman" w:cs="Times New Roman"/>
          <w:sz w:val="24"/>
          <w:szCs w:val="24"/>
          <w:lang w:val="en-US"/>
        </w:rPr>
        <w:t>, ''</w:t>
      </w:r>
      <w:proofErr w:type="spellStart"/>
      <w:r w:rsidRPr="00104ADB">
        <w:rPr>
          <w:rFonts w:ascii="Times New Roman" w:hAnsi="Times New Roman" w:cs="Times New Roman"/>
          <w:sz w:val="24"/>
          <w:szCs w:val="24"/>
          <w:lang w:val="en-US"/>
        </w:rPr>
        <w:t>Teletraffic</w:t>
      </w:r>
      <w:proofErr w:type="spellEnd"/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perfor</w:t>
      </w:r>
      <w:r w:rsidR="0026342E"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mance of microcellular personal </w:t>
      </w:r>
      <w:r w:rsidRPr="00104ADB">
        <w:rPr>
          <w:rFonts w:ascii="Times New Roman" w:hAnsi="Times New Roman" w:cs="Times New Roman"/>
          <w:sz w:val="24"/>
          <w:szCs w:val="24"/>
          <w:lang w:val="en-US"/>
        </w:rPr>
        <w:t>communication Networks''</w:t>
      </w:r>
      <w:r w:rsidRPr="00104A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r w:rsidRPr="00104ADB">
        <w:rPr>
          <w:rFonts w:ascii="Times New Roman" w:hAnsi="Times New Roman" w:cs="Times New Roman"/>
          <w:sz w:val="24"/>
          <w:szCs w:val="24"/>
          <w:lang w:val="en-US"/>
        </w:rPr>
        <w:t>IEE proceedings.</w:t>
      </w:r>
      <w:proofErr w:type="gramEnd"/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In. Communic</w:t>
      </w:r>
      <w:r w:rsidR="0026342E"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ations, speech and </w:t>
      </w:r>
      <w:proofErr w:type="gramStart"/>
      <w:r w:rsidR="0026342E" w:rsidRPr="00104ADB">
        <w:rPr>
          <w:rFonts w:ascii="Times New Roman" w:hAnsi="Times New Roman" w:cs="Times New Roman"/>
          <w:sz w:val="24"/>
          <w:szCs w:val="24"/>
          <w:lang w:val="en-US"/>
        </w:rPr>
        <w:t>vision ,vol</w:t>
      </w:r>
      <w:proofErr w:type="gramEnd"/>
      <w:r w:rsidR="0026342E"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104ADB">
        <w:rPr>
          <w:rFonts w:ascii="Times New Roman" w:hAnsi="Times New Roman" w:cs="Times New Roman"/>
          <w:sz w:val="24"/>
          <w:szCs w:val="24"/>
          <w:lang w:val="en-US"/>
        </w:rPr>
        <w:t>139, no4, pp. 448- 461, 1992.</w:t>
      </w:r>
    </w:p>
    <w:p w:rsidR="00F137AB" w:rsidRPr="00104ADB" w:rsidRDefault="00F137AB" w:rsidP="00F137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137AB" w:rsidRPr="00104ADB" w:rsidRDefault="00F137AB" w:rsidP="00CB2A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4ADB">
        <w:rPr>
          <w:rFonts w:ascii="Times New Roman" w:hAnsi="Times New Roman" w:cs="Times New Roman"/>
          <w:b/>
          <w:bCs/>
          <w:sz w:val="24"/>
          <w:szCs w:val="24"/>
          <w:lang w:val="en-US"/>
        </w:rPr>
        <w:t>[1</w:t>
      </w:r>
      <w:r w:rsidR="00375E3C">
        <w:rPr>
          <w:rFonts w:ascii="Times New Roman" w:hAnsi="Times New Roman" w:cs="Times New Roman"/>
          <w:b/>
          <w:bCs/>
          <w:sz w:val="24"/>
          <w:szCs w:val="24"/>
          <w:lang w:val="en-US"/>
        </w:rPr>
        <w:t>6</w:t>
      </w:r>
      <w:r w:rsidRPr="00104ADB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H. </w:t>
      </w:r>
      <w:proofErr w:type="spellStart"/>
      <w:r w:rsidRPr="00104ADB">
        <w:rPr>
          <w:rFonts w:ascii="Times New Roman" w:hAnsi="Times New Roman" w:cs="Times New Roman"/>
          <w:sz w:val="24"/>
          <w:szCs w:val="24"/>
          <w:lang w:val="en-US"/>
        </w:rPr>
        <w:t>Xie</w:t>
      </w:r>
      <w:proofErr w:type="spellEnd"/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and S. </w:t>
      </w:r>
      <w:proofErr w:type="spellStart"/>
      <w:proofErr w:type="gramStart"/>
      <w:r w:rsidRPr="00104ADB">
        <w:rPr>
          <w:rFonts w:ascii="Times New Roman" w:hAnsi="Times New Roman" w:cs="Times New Roman"/>
          <w:sz w:val="24"/>
          <w:szCs w:val="24"/>
          <w:lang w:val="en-US"/>
        </w:rPr>
        <w:t>Kuek</w:t>
      </w:r>
      <w:proofErr w:type="spellEnd"/>
      <w:r w:rsidR="00104A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''</w:t>
      </w:r>
      <w:proofErr w:type="gramEnd"/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Priority handoff analysis'', Proc. IEEE VTC ’93, pp. 855–858, 1993.</w:t>
      </w:r>
    </w:p>
    <w:p w:rsidR="00F137AB" w:rsidRPr="00104ADB" w:rsidRDefault="00F137AB" w:rsidP="00F137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137AB" w:rsidRPr="00104ADB" w:rsidRDefault="00F137AB" w:rsidP="00CB2A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4ADB">
        <w:rPr>
          <w:rFonts w:ascii="Times New Roman" w:hAnsi="Times New Roman" w:cs="Times New Roman"/>
          <w:b/>
          <w:bCs/>
          <w:sz w:val="24"/>
          <w:szCs w:val="24"/>
          <w:lang w:val="en-US"/>
        </w:rPr>
        <w:t>[1</w:t>
      </w:r>
      <w:r w:rsidR="00375E3C">
        <w:rPr>
          <w:rFonts w:ascii="Times New Roman" w:hAnsi="Times New Roman" w:cs="Times New Roman"/>
          <w:b/>
          <w:bCs/>
          <w:sz w:val="24"/>
          <w:szCs w:val="24"/>
          <w:lang w:val="en-US"/>
        </w:rPr>
        <w:t>7</w:t>
      </w:r>
      <w:r w:rsidRPr="00104ADB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Q-A. Zeng, K. Mukumoto and A. Fukuda, ''Performance analysis of mobile cellular radio systems With two-level priority reservation handoff procedure'', IEICE Trans. </w:t>
      </w:r>
      <w:proofErr w:type="spellStart"/>
      <w:r w:rsidRPr="00104ADB">
        <w:rPr>
          <w:rFonts w:ascii="Times New Roman" w:hAnsi="Times New Roman" w:cs="Times New Roman"/>
          <w:sz w:val="24"/>
          <w:szCs w:val="24"/>
          <w:lang w:val="en-US"/>
        </w:rPr>
        <w:t>Commun</w:t>
      </w:r>
      <w:proofErr w:type="spellEnd"/>
      <w:r w:rsidRPr="00104ADB">
        <w:rPr>
          <w:rFonts w:ascii="Times New Roman" w:hAnsi="Times New Roman" w:cs="Times New Roman"/>
          <w:sz w:val="24"/>
          <w:szCs w:val="24"/>
          <w:lang w:val="en-US"/>
        </w:rPr>
        <w:t>., Vol. E80-B, No. 4, pp. 598–604, April 1997.</w:t>
      </w:r>
    </w:p>
    <w:p w:rsidR="00F137AB" w:rsidRPr="00104ADB" w:rsidRDefault="00F137AB" w:rsidP="00F137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137AB" w:rsidRPr="00104ADB" w:rsidRDefault="00F137AB" w:rsidP="00CB2A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4ADB">
        <w:rPr>
          <w:rFonts w:ascii="Times New Roman" w:hAnsi="Times New Roman" w:cs="Times New Roman"/>
          <w:b/>
          <w:bCs/>
          <w:sz w:val="24"/>
          <w:szCs w:val="24"/>
          <w:lang w:val="en-US"/>
        </w:rPr>
        <w:t>[1</w:t>
      </w:r>
      <w:r w:rsidR="00375E3C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104ADB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L. O. Guerrero and A. H. </w:t>
      </w:r>
      <w:proofErr w:type="spellStart"/>
      <w:r w:rsidRPr="00104ADB">
        <w:rPr>
          <w:rFonts w:ascii="Times New Roman" w:hAnsi="Times New Roman" w:cs="Times New Roman"/>
          <w:sz w:val="24"/>
          <w:szCs w:val="24"/>
          <w:lang w:val="en-US"/>
        </w:rPr>
        <w:t>Aghvami</w:t>
      </w:r>
      <w:proofErr w:type="spellEnd"/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, ‘‘prioritized handoff dynamic channel allocation strategy for PCS,’’ </w:t>
      </w:r>
      <w:r w:rsidRPr="00104AD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IEEE Trans. Vehicular </w:t>
      </w:r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Pr="00104ADB">
        <w:rPr>
          <w:rFonts w:ascii="Times New Roman" w:hAnsi="Times New Roman" w:cs="Times New Roman"/>
          <w:i/>
          <w:iCs/>
          <w:sz w:val="24"/>
          <w:szCs w:val="24"/>
          <w:lang w:val="en-US"/>
        </w:rPr>
        <w:t>Technology</w:t>
      </w:r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04ADB">
        <w:rPr>
          <w:rFonts w:ascii="Times New Roman" w:hAnsi="Times New Roman" w:cs="Times New Roman"/>
          <w:sz w:val="24"/>
          <w:szCs w:val="24"/>
          <w:lang w:val="en-US"/>
        </w:rPr>
        <w:t>vol</w:t>
      </w:r>
      <w:proofErr w:type="spellEnd"/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48, no. 4, pp. 1203- 1215, July 1999.</w:t>
      </w:r>
    </w:p>
    <w:p w:rsidR="00F137AB" w:rsidRPr="00104ADB" w:rsidRDefault="00F137AB" w:rsidP="00F137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137AB" w:rsidRPr="00104ADB" w:rsidRDefault="00F137AB" w:rsidP="00CB2A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4ADB">
        <w:rPr>
          <w:rFonts w:ascii="Times New Roman" w:hAnsi="Times New Roman" w:cs="Times New Roman"/>
          <w:b/>
          <w:bCs/>
          <w:sz w:val="24"/>
          <w:szCs w:val="24"/>
          <w:lang w:val="en-US"/>
        </w:rPr>
        <w:t>[1</w:t>
      </w:r>
      <w:r w:rsidR="00375E3C">
        <w:rPr>
          <w:rFonts w:ascii="Times New Roman" w:hAnsi="Times New Roman" w:cs="Times New Roman"/>
          <w:b/>
          <w:bCs/>
          <w:sz w:val="24"/>
          <w:szCs w:val="24"/>
          <w:lang w:val="en-US"/>
        </w:rPr>
        <w:t>9</w:t>
      </w:r>
      <w:r w:rsidRPr="00104ADB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E. D. Re, R. </w:t>
      </w:r>
      <w:proofErr w:type="spellStart"/>
      <w:r w:rsidRPr="00104ADB">
        <w:rPr>
          <w:rFonts w:ascii="Times New Roman" w:hAnsi="Times New Roman" w:cs="Times New Roman"/>
          <w:sz w:val="24"/>
          <w:szCs w:val="24"/>
          <w:lang w:val="en-US"/>
        </w:rPr>
        <w:t>Fantacci</w:t>
      </w:r>
      <w:proofErr w:type="spellEnd"/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, and G. </w:t>
      </w:r>
      <w:proofErr w:type="spellStart"/>
      <w:r w:rsidRPr="00104ADB">
        <w:rPr>
          <w:rFonts w:ascii="Times New Roman" w:hAnsi="Times New Roman" w:cs="Times New Roman"/>
          <w:sz w:val="24"/>
          <w:szCs w:val="24"/>
          <w:lang w:val="en-US"/>
        </w:rPr>
        <w:t>Giambene</w:t>
      </w:r>
      <w:proofErr w:type="spellEnd"/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, ‘‘Efficient dynamic channel allocation techniques with handover </w:t>
      </w:r>
      <w:proofErr w:type="spellStart"/>
      <w:r w:rsidRPr="00104ADB">
        <w:rPr>
          <w:rFonts w:ascii="Times New Roman" w:hAnsi="Times New Roman" w:cs="Times New Roman"/>
          <w:sz w:val="24"/>
          <w:szCs w:val="24"/>
          <w:lang w:val="en-US"/>
        </w:rPr>
        <w:t>queing</w:t>
      </w:r>
      <w:proofErr w:type="spellEnd"/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for mobile satellite networks,’’ </w:t>
      </w:r>
      <w:r w:rsidRPr="00104ADB">
        <w:rPr>
          <w:rFonts w:ascii="Times New Roman" w:hAnsi="Times New Roman" w:cs="Times New Roman"/>
          <w:i/>
          <w:iCs/>
          <w:sz w:val="24"/>
          <w:szCs w:val="24"/>
          <w:lang w:val="en-US"/>
        </w:rPr>
        <w:t>IEEE Journal on Selected Areas in Communications</w:t>
      </w:r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04ADB">
        <w:rPr>
          <w:rFonts w:ascii="Times New Roman" w:hAnsi="Times New Roman" w:cs="Times New Roman"/>
          <w:sz w:val="24"/>
          <w:szCs w:val="24"/>
          <w:lang w:val="en-US"/>
        </w:rPr>
        <w:t>vol</w:t>
      </w:r>
      <w:proofErr w:type="spellEnd"/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13, no 2, Feb. 1995.</w:t>
      </w:r>
    </w:p>
    <w:p w:rsidR="00F137AB" w:rsidRPr="00104ADB" w:rsidRDefault="00F137AB" w:rsidP="00F137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137AB" w:rsidRPr="00104ADB" w:rsidRDefault="00F137AB" w:rsidP="00CB2A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4ADB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="00375E3C">
        <w:rPr>
          <w:rFonts w:ascii="Times New Roman" w:hAnsi="Times New Roman" w:cs="Times New Roman"/>
          <w:b/>
          <w:bCs/>
          <w:sz w:val="24"/>
          <w:szCs w:val="24"/>
          <w:lang w:val="en-US"/>
        </w:rPr>
        <w:t>20</w:t>
      </w:r>
      <w:r w:rsidRPr="00104ADB">
        <w:rPr>
          <w:rFonts w:ascii="Times New Roman" w:hAnsi="Times New Roman" w:cs="Times New Roman"/>
          <w:b/>
          <w:bCs/>
          <w:sz w:val="24"/>
          <w:szCs w:val="24"/>
          <w:lang w:val="en-US"/>
        </w:rPr>
        <w:t>]</w:t>
      </w:r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Site web </w:t>
      </w:r>
      <w:hyperlink r:id="rId6" w:history="1">
        <w:r w:rsidRPr="00104ADB">
          <w:rPr>
            <w:rStyle w:val="Lienhypertexte"/>
            <w:rFonts w:ascii="Times New Roman" w:hAnsi="Times New Roman" w:cs="Times New Roman"/>
            <w:sz w:val="24"/>
            <w:szCs w:val="24"/>
            <w:lang w:val="en-US"/>
          </w:rPr>
          <w:t>www.wikipédia.com</w:t>
        </w:r>
      </w:hyperlink>
    </w:p>
    <w:p w:rsidR="00F137AB" w:rsidRPr="00104ADB" w:rsidRDefault="00F137AB" w:rsidP="00F137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137AB" w:rsidRPr="00104ADB" w:rsidRDefault="00F137AB" w:rsidP="00F137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04A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F137AB" w:rsidRPr="00104ADB" w:rsidSect="00574A8D">
      <w:headerReference w:type="default" r:id="rId7"/>
      <w:footerReference w:type="default" r:id="rId8"/>
      <w:pgSz w:w="11906" w:h="16838"/>
      <w:pgMar w:top="1276" w:right="1133" w:bottom="1276" w:left="1134" w:header="708" w:footer="708" w:gutter="0"/>
      <w:pgNumType w:start="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7E1" w:rsidRDefault="005337E1" w:rsidP="0073758E">
      <w:pPr>
        <w:spacing w:after="0" w:line="240" w:lineRule="auto"/>
      </w:pPr>
      <w:r>
        <w:separator/>
      </w:r>
    </w:p>
  </w:endnote>
  <w:endnote w:type="continuationSeparator" w:id="0">
    <w:p w:rsidR="005337E1" w:rsidRDefault="005337E1" w:rsidP="00737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62949"/>
      <w:docPartObj>
        <w:docPartGallery w:val="Page Numbers (Bottom of Page)"/>
        <w:docPartUnique/>
      </w:docPartObj>
    </w:sdtPr>
    <w:sdtContent>
      <w:p w:rsidR="00574A8D" w:rsidRDefault="00574A8D">
        <w:pPr>
          <w:pStyle w:val="Pieddepage"/>
        </w:pPr>
        <w:r w:rsidRPr="00453A96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<v:stroke joinstyle="miter"/>
              <v:formulas>
                <v:f eqn="sum 10800 0 #0"/>
                <v:f eqn="prod @0 32488 32768"/>
                <v:f eqn="prod @0 4277 32768"/>
                <v:f eqn="prod @0 30274 32768"/>
                <v:f eqn="prod @0 12540 32768"/>
                <v:f eqn="prod @0 25997 32768"/>
                <v:f eqn="prod @0 19948 32768"/>
                <v:f eqn="sum @1 10800 0"/>
                <v:f eqn="sum @2 10800 0"/>
                <v:f eqn="sum @3 10800 0"/>
                <v:f eqn="sum @4 10800 0"/>
                <v:f eqn="sum @5 10800 0"/>
                <v:f eqn="sum @6 10800 0"/>
                <v:f eqn="sum 10800 0 @1"/>
                <v:f eqn="sum 10800 0 @2"/>
                <v:f eqn="sum 10800 0 @3"/>
                <v:f eqn="sum 10800 0 @4"/>
                <v:f eqn="sum 10800 0 @5"/>
                <v:f eqn="sum 10800 0 @6"/>
                <v:f eqn="prod @0 23170 32768"/>
                <v:f eqn="sum @19 10800 0"/>
                <v:f eqn="sum 10800 0 @19"/>
              </v:formulas>
              <v:path gradientshapeok="t" o:connecttype="rect" textboxrect="@21,@21,@20,@20"/>
              <v:handles>
                <v:h position="#0,center" xrange="0,10800"/>
              </v:handles>
            </v:shapetype>
            <v:shape id="_x0000_s2049" type="#_x0000_t92" style="position:absolute;margin-left:0;margin-top:0;width:48.8pt;height:33.35pt;rotation:360;z-index:251660288;mso-position-horizontal:center;mso-position-horizontal-relative:margin;mso-position-vertical:center;mso-position-vertical-relative:bottom-margin-area;v-text-anchor:top" fillcolor="white [3212]" strokecolor="#a5a5a5 [2092]">
              <v:textbox>
                <w:txbxContent>
                  <w:p w:rsidR="00574A8D" w:rsidRDefault="00574A8D">
                    <w:pPr>
                      <w:jc w:val="center"/>
                    </w:pPr>
                    <w:fldSimple w:instr=" PAGE    \* MERGEFORMAT ">
                      <w:r w:rsidRPr="00574A8D">
                        <w:rPr>
                          <w:noProof/>
                          <w:color w:val="7F7F7F" w:themeColor="background1" w:themeShade="7F"/>
                        </w:rPr>
                        <w:t>57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7E1" w:rsidRDefault="005337E1" w:rsidP="0073758E">
      <w:pPr>
        <w:spacing w:after="0" w:line="240" w:lineRule="auto"/>
      </w:pPr>
      <w:r>
        <w:separator/>
      </w:r>
    </w:p>
  </w:footnote>
  <w:footnote w:type="continuationSeparator" w:id="0">
    <w:p w:rsidR="005337E1" w:rsidRDefault="005337E1" w:rsidP="00737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bCs/>
        <w:i/>
        <w:iCs/>
        <w:sz w:val="28"/>
        <w:szCs w:val="28"/>
      </w:rPr>
      <w:alias w:val="Titre"/>
      <w:id w:val="77738743"/>
      <w:placeholder>
        <w:docPart w:val="6F7E1CDBF0F54FD68B5F477D3EA6F06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F6653" w:rsidRDefault="00BF6653" w:rsidP="00BF6653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hAnsi="Times New Roman" w:cs="Times New Roman"/>
            <w:b/>
            <w:bCs/>
            <w:i/>
            <w:iCs/>
            <w:sz w:val="28"/>
            <w:szCs w:val="28"/>
          </w:rPr>
          <w:t xml:space="preserve">                                                                                          </w:t>
        </w:r>
        <w:r w:rsidRPr="00BF6653">
          <w:rPr>
            <w:rFonts w:ascii="Times New Roman" w:hAnsi="Times New Roman" w:cs="Times New Roman"/>
            <w:b/>
            <w:bCs/>
            <w:i/>
            <w:iCs/>
            <w:sz w:val="28"/>
            <w:szCs w:val="28"/>
          </w:rPr>
          <w:t>Références bibliographiques</w:t>
        </w:r>
      </w:p>
    </w:sdtContent>
  </w:sdt>
  <w:p w:rsidR="00BF6653" w:rsidRDefault="00BF6653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13249"/>
    <w:rsid w:val="00002845"/>
    <w:rsid w:val="000053E1"/>
    <w:rsid w:val="00024D86"/>
    <w:rsid w:val="0002723C"/>
    <w:rsid w:val="00033AB5"/>
    <w:rsid w:val="00037AC7"/>
    <w:rsid w:val="00046CDF"/>
    <w:rsid w:val="0005103E"/>
    <w:rsid w:val="00054711"/>
    <w:rsid w:val="0006270A"/>
    <w:rsid w:val="000651FB"/>
    <w:rsid w:val="00065E6F"/>
    <w:rsid w:val="00085ABC"/>
    <w:rsid w:val="0008708C"/>
    <w:rsid w:val="000971C6"/>
    <w:rsid w:val="000A08F9"/>
    <w:rsid w:val="000A1320"/>
    <w:rsid w:val="000A1FF8"/>
    <w:rsid w:val="000B0B34"/>
    <w:rsid w:val="000B2064"/>
    <w:rsid w:val="000C1891"/>
    <w:rsid w:val="000D0922"/>
    <w:rsid w:val="000D1434"/>
    <w:rsid w:val="000D2637"/>
    <w:rsid w:val="000D620E"/>
    <w:rsid w:val="000E0CD4"/>
    <w:rsid w:val="000E3ACA"/>
    <w:rsid w:val="000E4897"/>
    <w:rsid w:val="000E7778"/>
    <w:rsid w:val="000F55A7"/>
    <w:rsid w:val="00101EE5"/>
    <w:rsid w:val="00104ADB"/>
    <w:rsid w:val="00110A5C"/>
    <w:rsid w:val="00110B08"/>
    <w:rsid w:val="00121816"/>
    <w:rsid w:val="001219E9"/>
    <w:rsid w:val="00124935"/>
    <w:rsid w:val="0016036A"/>
    <w:rsid w:val="00166CE3"/>
    <w:rsid w:val="00172AAF"/>
    <w:rsid w:val="00190967"/>
    <w:rsid w:val="0019391E"/>
    <w:rsid w:val="001A0F18"/>
    <w:rsid w:val="001A1AA5"/>
    <w:rsid w:val="001C0393"/>
    <w:rsid w:val="001C2CDE"/>
    <w:rsid w:val="001C3C76"/>
    <w:rsid w:val="001C4F61"/>
    <w:rsid w:val="001D1010"/>
    <w:rsid w:val="001E5DA5"/>
    <w:rsid w:val="001F2B4C"/>
    <w:rsid w:val="00206F27"/>
    <w:rsid w:val="0022587F"/>
    <w:rsid w:val="0023498F"/>
    <w:rsid w:val="002367E0"/>
    <w:rsid w:val="00237A4A"/>
    <w:rsid w:val="00244586"/>
    <w:rsid w:val="00251001"/>
    <w:rsid w:val="00251DF1"/>
    <w:rsid w:val="0026342E"/>
    <w:rsid w:val="0026479C"/>
    <w:rsid w:val="00272911"/>
    <w:rsid w:val="00283D37"/>
    <w:rsid w:val="002A24EA"/>
    <w:rsid w:val="002A3023"/>
    <w:rsid w:val="002B2E69"/>
    <w:rsid w:val="002C6F6D"/>
    <w:rsid w:val="002E4564"/>
    <w:rsid w:val="002E4F52"/>
    <w:rsid w:val="002E6308"/>
    <w:rsid w:val="002F2FC7"/>
    <w:rsid w:val="002F598D"/>
    <w:rsid w:val="00305C94"/>
    <w:rsid w:val="00316466"/>
    <w:rsid w:val="00322A04"/>
    <w:rsid w:val="00326474"/>
    <w:rsid w:val="003266BA"/>
    <w:rsid w:val="003315F9"/>
    <w:rsid w:val="00342B97"/>
    <w:rsid w:val="0034795B"/>
    <w:rsid w:val="00354037"/>
    <w:rsid w:val="00360E63"/>
    <w:rsid w:val="00373CA2"/>
    <w:rsid w:val="00375E3C"/>
    <w:rsid w:val="00375E7E"/>
    <w:rsid w:val="0038363C"/>
    <w:rsid w:val="00392330"/>
    <w:rsid w:val="00393D8D"/>
    <w:rsid w:val="003A2E0D"/>
    <w:rsid w:val="003A322A"/>
    <w:rsid w:val="003B3397"/>
    <w:rsid w:val="003C3159"/>
    <w:rsid w:val="003C73D5"/>
    <w:rsid w:val="003D031E"/>
    <w:rsid w:val="003D0610"/>
    <w:rsid w:val="003D5B1C"/>
    <w:rsid w:val="003E3F6D"/>
    <w:rsid w:val="00411719"/>
    <w:rsid w:val="00425A60"/>
    <w:rsid w:val="00433A44"/>
    <w:rsid w:val="004444C6"/>
    <w:rsid w:val="00453B6B"/>
    <w:rsid w:val="00455C2B"/>
    <w:rsid w:val="00460FB8"/>
    <w:rsid w:val="00476444"/>
    <w:rsid w:val="00495327"/>
    <w:rsid w:val="00495C0B"/>
    <w:rsid w:val="004A06B9"/>
    <w:rsid w:val="004A1C68"/>
    <w:rsid w:val="004B2AAA"/>
    <w:rsid w:val="004B3957"/>
    <w:rsid w:val="004D063D"/>
    <w:rsid w:val="004D5DE2"/>
    <w:rsid w:val="004D64D1"/>
    <w:rsid w:val="004F0F98"/>
    <w:rsid w:val="004F42C2"/>
    <w:rsid w:val="004F5DB8"/>
    <w:rsid w:val="00510A8B"/>
    <w:rsid w:val="0051304A"/>
    <w:rsid w:val="0051362E"/>
    <w:rsid w:val="00517805"/>
    <w:rsid w:val="00530766"/>
    <w:rsid w:val="0053144E"/>
    <w:rsid w:val="00533684"/>
    <w:rsid w:val="005337E1"/>
    <w:rsid w:val="005417C7"/>
    <w:rsid w:val="0055130E"/>
    <w:rsid w:val="00564275"/>
    <w:rsid w:val="00574A8D"/>
    <w:rsid w:val="00576CEE"/>
    <w:rsid w:val="00580D2C"/>
    <w:rsid w:val="00582CF1"/>
    <w:rsid w:val="0058429A"/>
    <w:rsid w:val="0058762A"/>
    <w:rsid w:val="005A077A"/>
    <w:rsid w:val="005A3807"/>
    <w:rsid w:val="005B0225"/>
    <w:rsid w:val="005B3DD9"/>
    <w:rsid w:val="005C3DDC"/>
    <w:rsid w:val="005C44E4"/>
    <w:rsid w:val="005E3E7E"/>
    <w:rsid w:val="005E641F"/>
    <w:rsid w:val="0060372B"/>
    <w:rsid w:val="00635A7E"/>
    <w:rsid w:val="00637D1B"/>
    <w:rsid w:val="0064094A"/>
    <w:rsid w:val="00661143"/>
    <w:rsid w:val="00664303"/>
    <w:rsid w:val="006772A2"/>
    <w:rsid w:val="00697A7B"/>
    <w:rsid w:val="006A5531"/>
    <w:rsid w:val="006A70BA"/>
    <w:rsid w:val="006A720B"/>
    <w:rsid w:val="006B151B"/>
    <w:rsid w:val="006B158C"/>
    <w:rsid w:val="006C279A"/>
    <w:rsid w:val="006C373B"/>
    <w:rsid w:val="006D5B73"/>
    <w:rsid w:val="006E1C5A"/>
    <w:rsid w:val="006E2C1A"/>
    <w:rsid w:val="00701800"/>
    <w:rsid w:val="00703FD5"/>
    <w:rsid w:val="00704787"/>
    <w:rsid w:val="00705FDC"/>
    <w:rsid w:val="00706439"/>
    <w:rsid w:val="00713C6B"/>
    <w:rsid w:val="007208A0"/>
    <w:rsid w:val="00722A2A"/>
    <w:rsid w:val="0072577A"/>
    <w:rsid w:val="007262C1"/>
    <w:rsid w:val="0072662A"/>
    <w:rsid w:val="00730330"/>
    <w:rsid w:val="007306F3"/>
    <w:rsid w:val="007321EA"/>
    <w:rsid w:val="0073402C"/>
    <w:rsid w:val="0073593F"/>
    <w:rsid w:val="0073615F"/>
    <w:rsid w:val="0073758E"/>
    <w:rsid w:val="00745EAA"/>
    <w:rsid w:val="00747FB9"/>
    <w:rsid w:val="00767932"/>
    <w:rsid w:val="00772AD3"/>
    <w:rsid w:val="00772E18"/>
    <w:rsid w:val="0077377E"/>
    <w:rsid w:val="007737DE"/>
    <w:rsid w:val="007813AF"/>
    <w:rsid w:val="0078509B"/>
    <w:rsid w:val="0079610F"/>
    <w:rsid w:val="0079737F"/>
    <w:rsid w:val="007A1563"/>
    <w:rsid w:val="007A48CB"/>
    <w:rsid w:val="007B0055"/>
    <w:rsid w:val="007B10C3"/>
    <w:rsid w:val="007B2BA4"/>
    <w:rsid w:val="007B34AB"/>
    <w:rsid w:val="007D1507"/>
    <w:rsid w:val="007D20AD"/>
    <w:rsid w:val="007D2E54"/>
    <w:rsid w:val="007D506D"/>
    <w:rsid w:val="007D5414"/>
    <w:rsid w:val="007D66E8"/>
    <w:rsid w:val="007E203E"/>
    <w:rsid w:val="007E43BD"/>
    <w:rsid w:val="007F12F6"/>
    <w:rsid w:val="007F6187"/>
    <w:rsid w:val="00805148"/>
    <w:rsid w:val="0081362B"/>
    <w:rsid w:val="00823DB0"/>
    <w:rsid w:val="008367FA"/>
    <w:rsid w:val="00843803"/>
    <w:rsid w:val="008447AA"/>
    <w:rsid w:val="00855EF3"/>
    <w:rsid w:val="00856CE3"/>
    <w:rsid w:val="008661B4"/>
    <w:rsid w:val="008715A1"/>
    <w:rsid w:val="00873F31"/>
    <w:rsid w:val="00882C4C"/>
    <w:rsid w:val="0088337F"/>
    <w:rsid w:val="0088706D"/>
    <w:rsid w:val="00890DA1"/>
    <w:rsid w:val="00891B3D"/>
    <w:rsid w:val="00892D3C"/>
    <w:rsid w:val="00895F48"/>
    <w:rsid w:val="00896197"/>
    <w:rsid w:val="008A4B2D"/>
    <w:rsid w:val="008A652A"/>
    <w:rsid w:val="008B2199"/>
    <w:rsid w:val="008C0AC8"/>
    <w:rsid w:val="008C4CE3"/>
    <w:rsid w:val="008C53DB"/>
    <w:rsid w:val="008E3687"/>
    <w:rsid w:val="008E4E4C"/>
    <w:rsid w:val="00901548"/>
    <w:rsid w:val="009024E7"/>
    <w:rsid w:val="0090778C"/>
    <w:rsid w:val="0091009A"/>
    <w:rsid w:val="00911281"/>
    <w:rsid w:val="009146FB"/>
    <w:rsid w:val="00917881"/>
    <w:rsid w:val="00920333"/>
    <w:rsid w:val="00920BA0"/>
    <w:rsid w:val="0092588D"/>
    <w:rsid w:val="00925E04"/>
    <w:rsid w:val="0092741F"/>
    <w:rsid w:val="009333B1"/>
    <w:rsid w:val="0094648B"/>
    <w:rsid w:val="0094706E"/>
    <w:rsid w:val="00950B21"/>
    <w:rsid w:val="00953C07"/>
    <w:rsid w:val="00955114"/>
    <w:rsid w:val="00967B40"/>
    <w:rsid w:val="00976240"/>
    <w:rsid w:val="00976C48"/>
    <w:rsid w:val="009859D5"/>
    <w:rsid w:val="00991833"/>
    <w:rsid w:val="00992356"/>
    <w:rsid w:val="00995CC2"/>
    <w:rsid w:val="00995E16"/>
    <w:rsid w:val="009B3A45"/>
    <w:rsid w:val="009B488F"/>
    <w:rsid w:val="009C3862"/>
    <w:rsid w:val="009C4B0E"/>
    <w:rsid w:val="009C4FD9"/>
    <w:rsid w:val="009D1835"/>
    <w:rsid w:val="009E0804"/>
    <w:rsid w:val="009F6469"/>
    <w:rsid w:val="00A110C4"/>
    <w:rsid w:val="00A13249"/>
    <w:rsid w:val="00A1698D"/>
    <w:rsid w:val="00A21339"/>
    <w:rsid w:val="00A21F94"/>
    <w:rsid w:val="00A314A6"/>
    <w:rsid w:val="00A34E1E"/>
    <w:rsid w:val="00A4084F"/>
    <w:rsid w:val="00A40D23"/>
    <w:rsid w:val="00A4277C"/>
    <w:rsid w:val="00A46D87"/>
    <w:rsid w:val="00A7073C"/>
    <w:rsid w:val="00A83011"/>
    <w:rsid w:val="00A83777"/>
    <w:rsid w:val="00A86D3E"/>
    <w:rsid w:val="00A90D9E"/>
    <w:rsid w:val="00A9322C"/>
    <w:rsid w:val="00AA012A"/>
    <w:rsid w:val="00AA30BF"/>
    <w:rsid w:val="00AA443F"/>
    <w:rsid w:val="00AA6914"/>
    <w:rsid w:val="00AD0F6A"/>
    <w:rsid w:val="00AE14A6"/>
    <w:rsid w:val="00AF55F1"/>
    <w:rsid w:val="00AF5866"/>
    <w:rsid w:val="00B002BC"/>
    <w:rsid w:val="00B04D32"/>
    <w:rsid w:val="00B103B9"/>
    <w:rsid w:val="00B147E0"/>
    <w:rsid w:val="00B15964"/>
    <w:rsid w:val="00B16B31"/>
    <w:rsid w:val="00B17BB9"/>
    <w:rsid w:val="00B23062"/>
    <w:rsid w:val="00B24512"/>
    <w:rsid w:val="00B255DA"/>
    <w:rsid w:val="00B45B4B"/>
    <w:rsid w:val="00B51C29"/>
    <w:rsid w:val="00B52567"/>
    <w:rsid w:val="00B62CC8"/>
    <w:rsid w:val="00B64679"/>
    <w:rsid w:val="00B81E78"/>
    <w:rsid w:val="00B91673"/>
    <w:rsid w:val="00BB0498"/>
    <w:rsid w:val="00BB12A9"/>
    <w:rsid w:val="00BB2857"/>
    <w:rsid w:val="00BB5FBB"/>
    <w:rsid w:val="00BC6268"/>
    <w:rsid w:val="00BC720E"/>
    <w:rsid w:val="00BD3466"/>
    <w:rsid w:val="00BD3F85"/>
    <w:rsid w:val="00BE4D41"/>
    <w:rsid w:val="00BE5C67"/>
    <w:rsid w:val="00BE5DBD"/>
    <w:rsid w:val="00BF62A8"/>
    <w:rsid w:val="00BF6653"/>
    <w:rsid w:val="00C001A0"/>
    <w:rsid w:val="00C00DC1"/>
    <w:rsid w:val="00C13CA9"/>
    <w:rsid w:val="00C1600B"/>
    <w:rsid w:val="00C17370"/>
    <w:rsid w:val="00C2015D"/>
    <w:rsid w:val="00C2351C"/>
    <w:rsid w:val="00C30463"/>
    <w:rsid w:val="00C31D68"/>
    <w:rsid w:val="00C32B72"/>
    <w:rsid w:val="00C35286"/>
    <w:rsid w:val="00C40BAC"/>
    <w:rsid w:val="00C47CE6"/>
    <w:rsid w:val="00C56881"/>
    <w:rsid w:val="00C73D0A"/>
    <w:rsid w:val="00C742F9"/>
    <w:rsid w:val="00C82065"/>
    <w:rsid w:val="00C95AEF"/>
    <w:rsid w:val="00CB0B4C"/>
    <w:rsid w:val="00CB2A99"/>
    <w:rsid w:val="00CB5A6E"/>
    <w:rsid w:val="00CF0FE6"/>
    <w:rsid w:val="00D07325"/>
    <w:rsid w:val="00D07D07"/>
    <w:rsid w:val="00D16B26"/>
    <w:rsid w:val="00D17517"/>
    <w:rsid w:val="00D221F9"/>
    <w:rsid w:val="00D24877"/>
    <w:rsid w:val="00D340EB"/>
    <w:rsid w:val="00D435C7"/>
    <w:rsid w:val="00D44A32"/>
    <w:rsid w:val="00D4658A"/>
    <w:rsid w:val="00D52113"/>
    <w:rsid w:val="00D5240B"/>
    <w:rsid w:val="00D54A34"/>
    <w:rsid w:val="00D572F7"/>
    <w:rsid w:val="00D61E60"/>
    <w:rsid w:val="00D72AC5"/>
    <w:rsid w:val="00D7476B"/>
    <w:rsid w:val="00D849E1"/>
    <w:rsid w:val="00D949F1"/>
    <w:rsid w:val="00DA5AE6"/>
    <w:rsid w:val="00DA6949"/>
    <w:rsid w:val="00DA7348"/>
    <w:rsid w:val="00DB4D11"/>
    <w:rsid w:val="00DB6EDA"/>
    <w:rsid w:val="00DC29A5"/>
    <w:rsid w:val="00DC4BD9"/>
    <w:rsid w:val="00DD2778"/>
    <w:rsid w:val="00DD72CD"/>
    <w:rsid w:val="00DE01B3"/>
    <w:rsid w:val="00DE2284"/>
    <w:rsid w:val="00DF37DF"/>
    <w:rsid w:val="00DF3944"/>
    <w:rsid w:val="00E02509"/>
    <w:rsid w:val="00E05146"/>
    <w:rsid w:val="00E06820"/>
    <w:rsid w:val="00E24864"/>
    <w:rsid w:val="00E25839"/>
    <w:rsid w:val="00E40793"/>
    <w:rsid w:val="00E5228F"/>
    <w:rsid w:val="00E559B7"/>
    <w:rsid w:val="00E57307"/>
    <w:rsid w:val="00E623D3"/>
    <w:rsid w:val="00E629C4"/>
    <w:rsid w:val="00E67743"/>
    <w:rsid w:val="00E74F0D"/>
    <w:rsid w:val="00E84D73"/>
    <w:rsid w:val="00E90B4F"/>
    <w:rsid w:val="00E91D24"/>
    <w:rsid w:val="00E94E29"/>
    <w:rsid w:val="00EA22AD"/>
    <w:rsid w:val="00EB050D"/>
    <w:rsid w:val="00EC365C"/>
    <w:rsid w:val="00ED683A"/>
    <w:rsid w:val="00EE51F1"/>
    <w:rsid w:val="00EF0F71"/>
    <w:rsid w:val="00EF104D"/>
    <w:rsid w:val="00F00239"/>
    <w:rsid w:val="00F07A45"/>
    <w:rsid w:val="00F120D3"/>
    <w:rsid w:val="00F137AB"/>
    <w:rsid w:val="00F41888"/>
    <w:rsid w:val="00F57320"/>
    <w:rsid w:val="00F628D1"/>
    <w:rsid w:val="00F734C3"/>
    <w:rsid w:val="00F8034D"/>
    <w:rsid w:val="00F8481A"/>
    <w:rsid w:val="00F928AB"/>
    <w:rsid w:val="00F93888"/>
    <w:rsid w:val="00FA77B7"/>
    <w:rsid w:val="00FB114D"/>
    <w:rsid w:val="00FB521F"/>
    <w:rsid w:val="00FB5B39"/>
    <w:rsid w:val="00FC59F0"/>
    <w:rsid w:val="00FC6CE5"/>
    <w:rsid w:val="00FD0337"/>
    <w:rsid w:val="00FD3836"/>
    <w:rsid w:val="00FD4995"/>
    <w:rsid w:val="00FD518F"/>
    <w:rsid w:val="00FD5A20"/>
    <w:rsid w:val="00FE4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3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37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3758E"/>
  </w:style>
  <w:style w:type="paragraph" w:styleId="Pieddepage">
    <w:name w:val="footer"/>
    <w:basedOn w:val="Normal"/>
    <w:link w:val="PieddepageCar"/>
    <w:uiPriority w:val="99"/>
    <w:semiHidden/>
    <w:unhideWhenUsed/>
    <w:rsid w:val="00737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3758E"/>
  </w:style>
  <w:style w:type="character" w:styleId="Lienhypertexte">
    <w:name w:val="Hyperlink"/>
    <w:basedOn w:val="Policepardfaut"/>
    <w:uiPriority w:val="99"/>
    <w:unhideWhenUsed/>
    <w:rsid w:val="00F137AB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F6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66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ikip&#233;dia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F7E1CDBF0F54FD68B5F477D3EA6F06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25733E-5755-4085-A43E-3012A99222C7}"/>
      </w:docPartPr>
      <w:docPartBody>
        <w:p w:rsidR="009B480F" w:rsidRDefault="00945477" w:rsidP="00945477">
          <w:pPr>
            <w:pStyle w:val="6F7E1CDBF0F54FD68B5F477D3EA6F06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45477"/>
    <w:rsid w:val="002125F6"/>
    <w:rsid w:val="007065FF"/>
    <w:rsid w:val="00945477"/>
    <w:rsid w:val="009B480F"/>
    <w:rsid w:val="00CB4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80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F7E1CDBF0F54FD68B5F477D3EA6F06E">
    <w:name w:val="6F7E1CDBF0F54FD68B5F477D3EA6F06E"/>
    <w:rsid w:val="0094547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496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Références bibliographiques</dc:title>
  <dc:creator>micro star</dc:creator>
  <cp:lastModifiedBy>micro star</cp:lastModifiedBy>
  <cp:revision>18</cp:revision>
  <cp:lastPrinted>2012-06-05T14:54:00Z</cp:lastPrinted>
  <dcterms:created xsi:type="dcterms:W3CDTF">2012-05-29T22:59:00Z</dcterms:created>
  <dcterms:modified xsi:type="dcterms:W3CDTF">2012-06-05T16:16:00Z</dcterms:modified>
</cp:coreProperties>
</file>